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03" w:rsidRDefault="00B36A03" w:rsidP="00B36A03">
      <w:pPr>
        <w:pStyle w:val="Nagwek2"/>
        <w:numPr>
          <w:ilvl w:val="0"/>
          <w:numId w:val="0"/>
        </w:numPr>
        <w:suppressAutoHyphens w:val="0"/>
        <w:autoSpaceDN/>
        <w:spacing w:line="288" w:lineRule="auto"/>
        <w:ind w:left="851"/>
        <w:jc w:val="right"/>
        <w:textAlignment w:val="auto"/>
        <w:rPr>
          <w:rFonts w:ascii="Tahoma" w:eastAsia="Times New Roman" w:hAnsi="Tahoma" w:cs="Tahoma"/>
          <w:b w:val="0"/>
          <w:kern w:val="0"/>
          <w:sz w:val="18"/>
          <w:szCs w:val="18"/>
          <w:lang w:eastAsia="pl-PL" w:bidi="ar-SA"/>
        </w:rPr>
      </w:pPr>
    </w:p>
    <w:p w:rsidR="00B36A03" w:rsidRDefault="00B36A03" w:rsidP="00B36A03">
      <w:pPr>
        <w:pStyle w:val="Nagwek2"/>
        <w:numPr>
          <w:ilvl w:val="0"/>
          <w:numId w:val="0"/>
        </w:numPr>
        <w:suppressAutoHyphens w:val="0"/>
        <w:autoSpaceDN/>
        <w:spacing w:line="288" w:lineRule="auto"/>
        <w:ind w:left="851"/>
        <w:jc w:val="right"/>
        <w:textAlignment w:val="auto"/>
        <w:rPr>
          <w:rFonts w:ascii="Tahoma" w:eastAsia="Times New Roman" w:hAnsi="Tahoma" w:cs="Tahoma"/>
          <w:b w:val="0"/>
          <w:kern w:val="0"/>
          <w:sz w:val="18"/>
          <w:szCs w:val="18"/>
          <w:lang w:eastAsia="pl-PL" w:bidi="ar-SA"/>
        </w:rPr>
      </w:pPr>
    </w:p>
    <w:p w:rsidR="00B36A03" w:rsidRPr="004E6E56" w:rsidRDefault="00B36A03" w:rsidP="00B36A03">
      <w:pPr>
        <w:pStyle w:val="Nagwek2"/>
        <w:numPr>
          <w:ilvl w:val="0"/>
          <w:numId w:val="0"/>
        </w:numPr>
        <w:suppressAutoHyphens w:val="0"/>
        <w:autoSpaceDN/>
        <w:spacing w:line="288" w:lineRule="auto"/>
        <w:ind w:left="851"/>
        <w:jc w:val="right"/>
        <w:textAlignment w:val="auto"/>
        <w:rPr>
          <w:rFonts w:ascii="Tahoma" w:eastAsia="Times New Roman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imes New Roman" w:hAnsi="Tahoma" w:cs="Tahoma"/>
          <w:b w:val="0"/>
          <w:kern w:val="0"/>
          <w:sz w:val="18"/>
          <w:szCs w:val="18"/>
          <w:lang w:eastAsia="pl-PL" w:bidi="ar-SA"/>
        </w:rPr>
        <w:t>Z</w:t>
      </w:r>
      <w:r w:rsidRPr="004E6E56">
        <w:rPr>
          <w:rFonts w:ascii="Tahoma" w:eastAsia="Times New Roman" w:hAnsi="Tahoma" w:cs="Tahoma"/>
          <w:b w:val="0"/>
          <w:kern w:val="0"/>
          <w:sz w:val="18"/>
          <w:szCs w:val="18"/>
          <w:lang w:eastAsia="pl-PL" w:bidi="ar-SA"/>
        </w:rPr>
        <w:t>ałącz</w:t>
      </w:r>
      <w:r>
        <w:rPr>
          <w:rFonts w:ascii="Tahoma" w:eastAsia="Times New Roman" w:hAnsi="Tahoma" w:cs="Tahoma"/>
          <w:b w:val="0"/>
          <w:kern w:val="0"/>
          <w:sz w:val="18"/>
          <w:szCs w:val="18"/>
          <w:lang w:eastAsia="pl-PL" w:bidi="ar-SA"/>
        </w:rPr>
        <w:t>nik nr III</w:t>
      </w:r>
      <w:r w:rsidR="00A325D5">
        <w:rPr>
          <w:rFonts w:ascii="Tahoma" w:eastAsia="Times New Roman" w:hAnsi="Tahoma" w:cs="Tahoma"/>
          <w:b w:val="0"/>
          <w:kern w:val="0"/>
          <w:sz w:val="18"/>
          <w:szCs w:val="18"/>
          <w:lang w:eastAsia="pl-PL" w:bidi="ar-SA"/>
        </w:rPr>
        <w:t xml:space="preserve"> do WOGA</w:t>
      </w:r>
      <w:r w:rsidRPr="004E6E56">
        <w:rPr>
          <w:rFonts w:ascii="Tahoma" w:eastAsia="Times New Roman" w:hAnsi="Tahoma" w:cs="Tahoma"/>
          <w:b w:val="0"/>
          <w:kern w:val="0"/>
          <w:sz w:val="18"/>
          <w:szCs w:val="18"/>
          <w:lang w:eastAsia="pl-PL" w:bidi="ar-SA"/>
        </w:rPr>
        <w:t xml:space="preserve"> – wykaz narzę</w:t>
      </w:r>
      <w:r>
        <w:rPr>
          <w:rFonts w:ascii="Tahoma" w:eastAsia="Times New Roman" w:hAnsi="Tahoma" w:cs="Tahoma"/>
          <w:b w:val="0"/>
          <w:kern w:val="0"/>
          <w:sz w:val="18"/>
          <w:szCs w:val="18"/>
          <w:lang w:eastAsia="pl-PL" w:bidi="ar-SA"/>
        </w:rPr>
        <w:t>dzi,</w:t>
      </w:r>
      <w:r w:rsidRPr="004E6E56">
        <w:rPr>
          <w:rFonts w:ascii="Tahoma" w:eastAsia="Times New Roman" w:hAnsi="Tahoma" w:cs="Tahoma"/>
          <w:b w:val="0"/>
          <w:kern w:val="0"/>
          <w:sz w:val="18"/>
          <w:szCs w:val="18"/>
          <w:lang w:eastAsia="pl-PL" w:bidi="ar-SA"/>
        </w:rPr>
        <w:t xml:space="preserve"> urządzeń specjalistycznych</w:t>
      </w:r>
      <w:r>
        <w:rPr>
          <w:rFonts w:ascii="Tahoma" w:eastAsia="Times New Roman" w:hAnsi="Tahoma" w:cs="Tahoma"/>
          <w:b w:val="0"/>
          <w:kern w:val="0"/>
          <w:sz w:val="18"/>
          <w:szCs w:val="18"/>
          <w:lang w:eastAsia="pl-PL" w:bidi="ar-SA"/>
        </w:rPr>
        <w:t xml:space="preserve"> oraz oprogramowania</w:t>
      </w:r>
      <w:r w:rsidRPr="004E6E56">
        <w:rPr>
          <w:rFonts w:ascii="Tahoma" w:eastAsia="Times New Roman" w:hAnsi="Tahoma" w:cs="Tahoma"/>
          <w:b w:val="0"/>
          <w:kern w:val="0"/>
          <w:sz w:val="18"/>
          <w:szCs w:val="18"/>
          <w:lang w:eastAsia="pl-PL" w:bidi="ar-SA"/>
        </w:rPr>
        <w:t>.</w:t>
      </w:r>
    </w:p>
    <w:p w:rsidR="00B36A03" w:rsidRDefault="00B36A03" w:rsidP="00B36A03">
      <w:pPr>
        <w:rPr>
          <w:rFonts w:ascii="Tahoma" w:hAnsi="Tahoma" w:cs="Tahoma"/>
          <w:b/>
          <w:sz w:val="18"/>
          <w:szCs w:val="18"/>
        </w:rPr>
      </w:pPr>
    </w:p>
    <w:p w:rsidR="00ED2730" w:rsidRPr="00ED2730" w:rsidRDefault="00ED2730" w:rsidP="00ED2730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Wykaz narzędzi</w:t>
      </w:r>
      <w:r w:rsidRPr="00ED2730">
        <w:rPr>
          <w:rFonts w:ascii="Tahoma" w:hAnsi="Tahoma" w:cs="Tahoma"/>
          <w:b/>
          <w:sz w:val="18"/>
          <w:szCs w:val="18"/>
        </w:rPr>
        <w:t xml:space="preserve"> specjalistycznych</w:t>
      </w:r>
      <w:r w:rsidR="00B36A03">
        <w:rPr>
          <w:rFonts w:ascii="Tahoma" w:eastAsia="Times New Roman" w:hAnsi="Tahoma" w:cs="Tahoma"/>
          <w:sz w:val="18"/>
          <w:szCs w:val="18"/>
          <w:lang w:eastAsia="zh-CN"/>
        </w:rPr>
        <w:t>,</w:t>
      </w:r>
      <w:r w:rsidRPr="00ED2730">
        <w:rPr>
          <w:rFonts w:ascii="Tahoma" w:hAnsi="Tahoma" w:cs="Tahoma"/>
          <w:b/>
          <w:sz w:val="18"/>
          <w:szCs w:val="18"/>
        </w:rPr>
        <w:t xml:space="preserve"> urządzeń oraz oprogramowania</w:t>
      </w:r>
    </w:p>
    <w:p w:rsidR="00ED2730" w:rsidRPr="00ED2730" w:rsidRDefault="00ED2730" w:rsidP="00ED2730">
      <w:pPr>
        <w:rPr>
          <w:rFonts w:ascii="Tahoma" w:hAnsi="Tahoma" w:cs="Tahoma"/>
          <w:b/>
          <w:sz w:val="18"/>
          <w:szCs w:val="1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827"/>
        <w:gridCol w:w="2835"/>
        <w:gridCol w:w="1985"/>
        <w:gridCol w:w="1134"/>
      </w:tblGrid>
      <w:tr w:rsidR="00ED2730" w:rsidRPr="00ED2730" w:rsidTr="00850964">
        <w:trPr>
          <w:trHeight w:val="72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D2730" w:rsidRPr="00ED2730" w:rsidRDefault="00ED2730" w:rsidP="00ED27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D2730">
              <w:rPr>
                <w:rFonts w:ascii="Tahoma" w:hAnsi="Tahoma" w:cs="Tahoma"/>
                <w:b/>
                <w:sz w:val="18"/>
                <w:szCs w:val="18"/>
              </w:rPr>
              <w:t>Dla układu/ podzespołu/ części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D2730" w:rsidRPr="00ED2730" w:rsidRDefault="00ED2730" w:rsidP="00ED27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D2730">
              <w:rPr>
                <w:rFonts w:ascii="Tahoma" w:hAnsi="Tahoma" w:cs="Tahoma"/>
                <w:b/>
                <w:sz w:val="18"/>
                <w:szCs w:val="18"/>
              </w:rPr>
              <w:t>Nazwa narzędzia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D2730" w:rsidRPr="00ED2730" w:rsidRDefault="00ED2730" w:rsidP="00ED27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D2730">
              <w:rPr>
                <w:rFonts w:ascii="Tahoma" w:hAnsi="Tahoma" w:cs="Tahoma"/>
                <w:b/>
                <w:sz w:val="18"/>
                <w:szCs w:val="18"/>
              </w:rPr>
              <w:t>Symbol lub index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2730" w:rsidRPr="00ED2730" w:rsidRDefault="00ED2730" w:rsidP="00ED27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D2730">
              <w:rPr>
                <w:rFonts w:ascii="Tahoma" w:hAnsi="Tahoma" w:cs="Tahoma"/>
                <w:b/>
                <w:sz w:val="18"/>
                <w:szCs w:val="18"/>
              </w:rPr>
              <w:t>Ilość sztuk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/kpl</w:t>
            </w:r>
          </w:p>
        </w:tc>
      </w:tr>
      <w:tr w:rsidR="00ED2730" w:rsidRPr="00ED2730" w:rsidTr="00ED2730">
        <w:trPr>
          <w:trHeight w:val="139"/>
        </w:trPr>
        <w:tc>
          <w:tcPr>
            <w:tcW w:w="568" w:type="dxa"/>
            <w:shd w:val="clear" w:color="auto" w:fill="EEECE1" w:themeFill="background2"/>
          </w:tcPr>
          <w:p w:rsidR="00ED2730" w:rsidRPr="00ED2730" w:rsidRDefault="00ED2730" w:rsidP="00ED27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EEECE1" w:themeFill="background2"/>
          </w:tcPr>
          <w:p w:rsidR="00ED2730" w:rsidRPr="00ED2730" w:rsidRDefault="00ED2730" w:rsidP="00ED27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EEECE1" w:themeFill="background2"/>
          </w:tcPr>
          <w:p w:rsidR="00ED2730" w:rsidRPr="00ED2730" w:rsidRDefault="00ED2730" w:rsidP="00ED27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EEECE1" w:themeFill="background2"/>
          </w:tcPr>
          <w:p w:rsidR="00ED2730" w:rsidRPr="00ED2730" w:rsidRDefault="00ED2730" w:rsidP="00ED27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</w:tcPr>
          <w:p w:rsidR="00ED2730" w:rsidRPr="00ED2730" w:rsidRDefault="00ED2730" w:rsidP="00ED273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ED2730" w:rsidRPr="00ED2730" w:rsidTr="00850964">
        <w:tc>
          <w:tcPr>
            <w:tcW w:w="568" w:type="dxa"/>
            <w:vMerge w:val="restart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827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Urządzenie/a specjalistyczne (tester przenośny, komputer klasy PC, itp.)  wraz z wszelkimi adapterami, przyłączami i oprogramowaniem -umożliwiające diagnozowanie, kalibrowanie i naprawę systemów elektronicznych odpowiedzialnych za pracę :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B36A03" w:rsidP="00ED27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D2730" w:rsidRPr="00ED2730">
              <w:rPr>
                <w:rFonts w:ascii="Tahoma" w:hAnsi="Tahoma" w:cs="Tahoma"/>
                <w:sz w:val="18"/>
                <w:szCs w:val="18"/>
              </w:rPr>
              <w:t xml:space="preserve"> kpl.</w:t>
            </w: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elektrycznego układu napędowego i magazynu energii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układów ABS, ASR lub EBS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instalacji elektrycznej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urządzenia grzewczego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systemu ogrzewania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klimatyzacji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drzwi pasażerskich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układu zawieszenia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6A03" w:rsidRPr="00ED2730" w:rsidTr="00850964">
        <w:tc>
          <w:tcPr>
            <w:tcW w:w="568" w:type="dxa"/>
          </w:tcPr>
          <w:p w:rsidR="00B36A03" w:rsidRPr="00ED2730" w:rsidRDefault="00B36A03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B36A03" w:rsidRPr="00ED2730" w:rsidRDefault="00B36A03" w:rsidP="00ED2730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układu kierowniczego</w:t>
            </w:r>
          </w:p>
        </w:tc>
        <w:tc>
          <w:tcPr>
            <w:tcW w:w="2835" w:type="dxa"/>
          </w:tcPr>
          <w:p w:rsidR="00B36A03" w:rsidRPr="00ED2730" w:rsidRDefault="00B36A03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B36A03" w:rsidRPr="00ED2730" w:rsidRDefault="00B36A03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36A03" w:rsidRPr="00ED2730" w:rsidRDefault="00B36A03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730" w:rsidRPr="00ED2730" w:rsidTr="00850964">
        <w:tc>
          <w:tcPr>
            <w:tcW w:w="568" w:type="dxa"/>
            <w:vMerge w:val="restart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Pakiet podstawowych narzędzi izolowanych do 1000V i testerów izolacji elektrycznego układu napędowego: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 xml:space="preserve">komplet wkrętaków płaskich, krzyżakowych  oraz TORX (w rozmiarze od T10 do T30) 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B36A03" w:rsidP="00ED27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D2730">
              <w:rPr>
                <w:rFonts w:ascii="Tahoma" w:hAnsi="Tahoma" w:cs="Tahoma"/>
                <w:sz w:val="18"/>
                <w:szCs w:val="18"/>
              </w:rPr>
              <w:t xml:space="preserve"> kpl</w:t>
            </w:r>
            <w:r w:rsidR="00A325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komplet kluczy nasadowych od 8mm do 27mm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B36A03" w:rsidP="00ED27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D2730">
              <w:rPr>
                <w:rFonts w:ascii="Tahoma" w:hAnsi="Tahoma" w:cs="Tahoma"/>
                <w:sz w:val="18"/>
                <w:szCs w:val="18"/>
              </w:rPr>
              <w:t xml:space="preserve"> kpl</w:t>
            </w:r>
            <w:r w:rsidR="00A325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komplet kluczy TORX z pokrę</w:t>
            </w:r>
            <w:r w:rsidR="00B36A03">
              <w:rPr>
                <w:rFonts w:ascii="Tahoma" w:hAnsi="Tahoma" w:cs="Tahoma"/>
                <w:sz w:val="18"/>
                <w:szCs w:val="18"/>
              </w:rPr>
              <w:t>tłem, tzw. „grzechotką”   od T35</w:t>
            </w:r>
            <w:r w:rsidRPr="00ED2730">
              <w:rPr>
                <w:rFonts w:ascii="Tahoma" w:hAnsi="Tahoma" w:cs="Tahoma"/>
                <w:sz w:val="18"/>
                <w:szCs w:val="18"/>
              </w:rPr>
              <w:t xml:space="preserve"> do T60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B36A03" w:rsidP="00ED27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D2730">
              <w:rPr>
                <w:rFonts w:ascii="Tahoma" w:hAnsi="Tahoma" w:cs="Tahoma"/>
                <w:sz w:val="18"/>
                <w:szCs w:val="18"/>
              </w:rPr>
              <w:t xml:space="preserve"> kpl</w:t>
            </w:r>
            <w:r w:rsidR="00A325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klucz dynamometryczny ½’ 28-210Nm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B36A03" w:rsidP="00ED27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 </w:t>
            </w:r>
            <w:r w:rsidR="00ED2730">
              <w:rPr>
                <w:rFonts w:ascii="Tahoma" w:hAnsi="Tahoma" w:cs="Tahoma"/>
                <w:sz w:val="18"/>
                <w:szCs w:val="18"/>
              </w:rPr>
              <w:t>szt</w:t>
            </w:r>
            <w:r w:rsidR="00A325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3"/>
              </w:num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tester izolacji 600/1000Volt ( ze wskaźnikiem napięcia)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B36A03" w:rsidP="00ED27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D2730">
              <w:rPr>
                <w:rFonts w:ascii="Tahoma" w:hAnsi="Tahoma" w:cs="Tahoma"/>
                <w:sz w:val="18"/>
                <w:szCs w:val="18"/>
              </w:rPr>
              <w:t xml:space="preserve"> szt</w:t>
            </w:r>
            <w:r w:rsidR="00A325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3"/>
              </w:numPr>
              <w:tabs>
                <w:tab w:val="left" w:pos="1068"/>
              </w:tabs>
              <w:spacing w:after="0" w:line="240" w:lineRule="auto"/>
              <w:ind w:right="-142"/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miernik cęgowy AC/DC do 1000V i 1000A.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Default="00B36A03" w:rsidP="00ED27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D2730">
              <w:rPr>
                <w:rFonts w:ascii="Tahoma" w:hAnsi="Tahoma" w:cs="Tahoma"/>
                <w:sz w:val="18"/>
                <w:szCs w:val="18"/>
              </w:rPr>
              <w:t xml:space="preserve"> szt</w:t>
            </w:r>
            <w:r w:rsidR="00A325D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D2730" w:rsidRPr="00ED2730" w:rsidTr="00850964">
        <w:trPr>
          <w:trHeight w:val="265"/>
        </w:trPr>
        <w:tc>
          <w:tcPr>
            <w:tcW w:w="568" w:type="dxa"/>
            <w:vMerge w:val="restart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Oprogramowanie: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do systemów informacji pasażerskiej</w:t>
            </w:r>
            <w:r w:rsidR="00420663">
              <w:rPr>
                <w:rFonts w:ascii="Tahoma" w:hAnsi="Tahoma" w:cs="Tahoma"/>
                <w:sz w:val="18"/>
                <w:szCs w:val="18"/>
              </w:rPr>
              <w:t>, systemu bezgotówkowego wnoszenia opłat za przejazd komunikacją miejską</w:t>
            </w:r>
            <w:r w:rsidR="00B36A03">
              <w:rPr>
                <w:rFonts w:ascii="Tahoma" w:hAnsi="Tahoma" w:cs="Tahoma"/>
                <w:sz w:val="18"/>
                <w:szCs w:val="18"/>
              </w:rPr>
              <w:t>, systemu zliczania pasażerów,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B36A03" w:rsidP="00ED27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licencje</w:t>
            </w: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B36A03">
              <w:rPr>
                <w:rFonts w:ascii="Tahoma" w:hAnsi="Tahoma" w:cs="Tahoma"/>
                <w:sz w:val="18"/>
                <w:szCs w:val="18"/>
              </w:rPr>
              <w:t>do urządzenia rejestrującego dane o pracy autobusu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B36A03" w:rsidP="00ED27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ED27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licencje</w:t>
            </w:r>
          </w:p>
        </w:tc>
      </w:tr>
      <w:tr w:rsidR="00ED2730" w:rsidRPr="00ED2730" w:rsidTr="00850964">
        <w:tc>
          <w:tcPr>
            <w:tcW w:w="568" w:type="dxa"/>
            <w:vMerge/>
          </w:tcPr>
          <w:p w:rsidR="00ED2730" w:rsidRPr="00ED2730" w:rsidRDefault="00ED2730" w:rsidP="00ED273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827" w:type="dxa"/>
          </w:tcPr>
          <w:p w:rsidR="00ED2730" w:rsidRPr="00ED2730" w:rsidRDefault="00ED2730" w:rsidP="00ED2730">
            <w:pPr>
              <w:numPr>
                <w:ilvl w:val="0"/>
                <w:numId w:val="2"/>
              </w:num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do systemu monitoringu cyfrowego wizyjnego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B36A03" w:rsidP="00ED27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 licencje</w:t>
            </w:r>
          </w:p>
        </w:tc>
      </w:tr>
      <w:tr w:rsidR="00ED2730" w:rsidRPr="00ED2730" w:rsidTr="00850964">
        <w:tc>
          <w:tcPr>
            <w:tcW w:w="568" w:type="dxa"/>
          </w:tcPr>
          <w:p w:rsidR="00ED2730" w:rsidRPr="00ED2730" w:rsidRDefault="00ED2730" w:rsidP="00ED273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4</w:t>
            </w:r>
            <w:r w:rsidRPr="00ED2730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  <w:r w:rsidRPr="00ED2730">
              <w:rPr>
                <w:rFonts w:ascii="Tahoma" w:hAnsi="Tahoma" w:cs="Tahoma"/>
                <w:sz w:val="18"/>
                <w:szCs w:val="18"/>
              </w:rPr>
              <w:t>Adapter specjalistyczny do holowania autobusu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Pr="00ED2730" w:rsidRDefault="00A325D5" w:rsidP="00ED27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D2730">
              <w:rPr>
                <w:rFonts w:ascii="Tahoma" w:hAnsi="Tahoma" w:cs="Tahoma"/>
                <w:sz w:val="18"/>
                <w:szCs w:val="18"/>
              </w:rPr>
              <w:t xml:space="preserve"> szt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ED2730" w:rsidRPr="00ED2730" w:rsidTr="00850964">
        <w:tc>
          <w:tcPr>
            <w:tcW w:w="568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5 .</w:t>
            </w:r>
          </w:p>
        </w:tc>
        <w:tc>
          <w:tcPr>
            <w:tcW w:w="3827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I</w:t>
            </w:r>
            <w:r w:rsidRPr="008C31A9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 xml:space="preserve">nne, niż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wymienione w pkt 1 -</w:t>
            </w:r>
            <w:r w:rsidR="0032705E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4</w:t>
            </w:r>
            <w:r w:rsidRPr="008C31A9"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, narzędzia specjalistyczne niezbędne do wykonania obsług technicznych i  otrzymania autoryzacji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83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5" w:type="dxa"/>
          </w:tcPr>
          <w:p w:rsidR="00ED2730" w:rsidRP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2730" w:rsidRDefault="00ED2730" w:rsidP="00ED273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464CA" w:rsidRPr="00ED2730" w:rsidRDefault="00976040">
      <w:pPr>
        <w:rPr>
          <w:rFonts w:ascii="Tahoma" w:hAnsi="Tahoma" w:cs="Tahoma"/>
          <w:sz w:val="18"/>
          <w:szCs w:val="18"/>
        </w:rPr>
      </w:pPr>
    </w:p>
    <w:sectPr w:rsidR="002464CA" w:rsidRPr="00ED273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40" w:rsidRDefault="00976040" w:rsidP="00ED2730">
      <w:pPr>
        <w:spacing w:after="0" w:line="240" w:lineRule="auto"/>
      </w:pPr>
      <w:r>
        <w:separator/>
      </w:r>
    </w:p>
  </w:endnote>
  <w:endnote w:type="continuationSeparator" w:id="0">
    <w:p w:rsidR="00976040" w:rsidRDefault="00976040" w:rsidP="00ED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3759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70942" w:rsidRDefault="00E709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25D5" w:rsidRDefault="00A325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40" w:rsidRDefault="00976040" w:rsidP="00ED2730">
      <w:pPr>
        <w:spacing w:after="0" w:line="240" w:lineRule="auto"/>
      </w:pPr>
      <w:r>
        <w:separator/>
      </w:r>
    </w:p>
  </w:footnote>
  <w:footnote w:type="continuationSeparator" w:id="0">
    <w:p w:rsidR="00976040" w:rsidRDefault="00976040" w:rsidP="00ED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30" w:rsidRPr="00ED2730" w:rsidRDefault="00B36A03" w:rsidP="00B36A03">
    <w:pPr>
      <w:pStyle w:val="Nagwek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Załą</w:t>
    </w:r>
    <w:r w:rsidR="00A325D5">
      <w:rPr>
        <w:rFonts w:ascii="Tahoma" w:hAnsi="Tahoma" w:cs="Tahoma"/>
        <w:sz w:val="18"/>
        <w:szCs w:val="18"/>
      </w:rPr>
      <w:t>cznik nr 18</w:t>
    </w:r>
    <w:r w:rsidRPr="00B36A03">
      <w:rPr>
        <w:rFonts w:ascii="Tahoma" w:hAnsi="Tahoma" w:cs="Tahoma"/>
        <w:sz w:val="18"/>
        <w:szCs w:val="18"/>
      </w:rPr>
      <w:t xml:space="preserve"> do SWZ Wykaz narzędzi specjalistycznych</w:t>
    </w:r>
    <w:r>
      <w:rPr>
        <w:rFonts w:ascii="Tahoma" w:hAnsi="Tahoma" w:cs="Tahoma"/>
        <w:sz w:val="18"/>
        <w:szCs w:val="18"/>
      </w:rPr>
      <w:t>, urządzeń oraz oprogramowania</w:t>
    </w:r>
    <w:r w:rsidRPr="00B36A03">
      <w:rPr>
        <w:rFonts w:ascii="Tahoma" w:hAnsi="Tahoma" w:cs="Tahoma"/>
        <w:sz w:val="18"/>
        <w:szCs w:val="18"/>
      </w:rPr>
      <w:t>.</w:t>
    </w:r>
  </w:p>
  <w:p w:rsidR="00B36A03" w:rsidRDefault="00B36A0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8761816"/>
    <w:name w:val="WW8Num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 w15:restartNumberingAfterBreak="0">
    <w:nsid w:val="19E4662C"/>
    <w:multiLevelType w:val="hybridMultilevel"/>
    <w:tmpl w:val="C4D0DFEE"/>
    <w:name w:val="WW8Num362222222222222"/>
    <w:lvl w:ilvl="0" w:tplc="46F80324">
      <w:start w:val="1"/>
      <w:numFmt w:val="decimal"/>
      <w:pStyle w:val="Nagwek2"/>
      <w:lvlText w:val="%1)"/>
      <w:lvlJc w:val="left"/>
      <w:pPr>
        <w:ind w:left="7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19ED53B8"/>
    <w:multiLevelType w:val="hybridMultilevel"/>
    <w:tmpl w:val="EB5E1626"/>
    <w:lvl w:ilvl="0" w:tplc="772896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0B85"/>
    <w:multiLevelType w:val="hybridMultilevel"/>
    <w:tmpl w:val="540EFFEC"/>
    <w:lvl w:ilvl="0" w:tplc="0D50FB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C25C8"/>
    <w:multiLevelType w:val="hybridMultilevel"/>
    <w:tmpl w:val="C506E948"/>
    <w:lvl w:ilvl="0" w:tplc="EE3CF68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30"/>
    <w:rsid w:val="001554E8"/>
    <w:rsid w:val="0032705E"/>
    <w:rsid w:val="00420663"/>
    <w:rsid w:val="006B6294"/>
    <w:rsid w:val="008D720C"/>
    <w:rsid w:val="00976040"/>
    <w:rsid w:val="009D1FC6"/>
    <w:rsid w:val="00A325D5"/>
    <w:rsid w:val="00AA7C41"/>
    <w:rsid w:val="00B21EFF"/>
    <w:rsid w:val="00B36A03"/>
    <w:rsid w:val="00CC3FCF"/>
    <w:rsid w:val="00E70942"/>
    <w:rsid w:val="00E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DE598-59C0-4EA8-90BF-F807588B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B36A03"/>
    <w:pPr>
      <w:keepNext/>
      <w:numPr>
        <w:numId w:val="5"/>
      </w:numPr>
      <w:suppressAutoHyphens/>
      <w:autoSpaceDN w:val="0"/>
      <w:spacing w:after="0" w:line="240" w:lineRule="auto"/>
      <w:ind w:left="0" w:firstLine="0"/>
      <w:jc w:val="center"/>
      <w:textAlignment w:val="baseline"/>
      <w:outlineLvl w:val="1"/>
    </w:pPr>
    <w:rPr>
      <w:rFonts w:ascii="Verdana" w:eastAsia="SimSun" w:hAnsi="Verdana" w:cs="Verdana"/>
      <w:b/>
      <w:bCs/>
      <w:iCs/>
      <w:kern w:val="3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730"/>
  </w:style>
  <w:style w:type="paragraph" w:styleId="Stopka">
    <w:name w:val="footer"/>
    <w:basedOn w:val="Normalny"/>
    <w:link w:val="StopkaZnak"/>
    <w:uiPriority w:val="99"/>
    <w:unhideWhenUsed/>
    <w:rsid w:val="00ED2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730"/>
  </w:style>
  <w:style w:type="character" w:customStyle="1" w:styleId="Nagwek2Znak">
    <w:name w:val="Nagłówek 2 Znak"/>
    <w:basedOn w:val="Domylnaczcionkaakapitu"/>
    <w:link w:val="Nagwek2"/>
    <w:uiPriority w:val="99"/>
    <w:rsid w:val="00B36A03"/>
    <w:rPr>
      <w:rFonts w:ascii="Verdana" w:eastAsia="SimSun" w:hAnsi="Verdana" w:cs="Verdana"/>
      <w:b/>
      <w:bCs/>
      <w:i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Prezes</cp:lastModifiedBy>
  <cp:revision>5</cp:revision>
  <dcterms:created xsi:type="dcterms:W3CDTF">2021-01-13T20:25:00Z</dcterms:created>
  <dcterms:modified xsi:type="dcterms:W3CDTF">2022-07-15T07:17:00Z</dcterms:modified>
</cp:coreProperties>
</file>